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157B4" w:rsidP="796435A2" w:rsidRDefault="604E6E1B" w14:paraId="5B28F52E" w14:textId="35BE82E9">
      <w:pPr>
        <w:pStyle w:val="Normal"/>
        <w:jc w:val="center"/>
        <w:rPr>
          <w:b w:val="1"/>
          <w:bCs w:val="1"/>
          <w:color w:val="4471C4"/>
          <w:sz w:val="32"/>
          <w:szCs w:val="32"/>
        </w:rPr>
      </w:pPr>
      <w:r w:rsidR="604E6E1B">
        <w:drawing>
          <wp:inline wp14:editId="00068EB8" wp14:anchorId="47020FA6">
            <wp:extent cx="3800153" cy="957826"/>
            <wp:effectExtent l="0" t="0" r="1270" b="0"/>
            <wp:docPr id="1029400364" name="Picture 175525759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55257599"/>
                    <pic:cNvPicPr/>
                  </pic:nvPicPr>
                  <pic:blipFill>
                    <a:blip r:embed="R9a48c6baff1143c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00153" cy="95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1C3C" w:rsidR="00121066" w:rsidP="36EE58CD" w:rsidRDefault="6DD5C3C0" w14:paraId="2C078E63" w14:textId="7E8E45DF">
      <w:pPr>
        <w:jc w:val="center"/>
        <w:rPr>
          <w:b/>
          <w:bCs/>
          <w:color w:val="0070C0"/>
          <w:sz w:val="36"/>
          <w:szCs w:val="36"/>
        </w:rPr>
      </w:pPr>
      <w:r w:rsidRPr="00E81C3C">
        <w:rPr>
          <w:b/>
          <w:bCs/>
          <w:color w:val="0070C0"/>
          <w:sz w:val="32"/>
          <w:szCs w:val="32"/>
        </w:rPr>
        <w:t>Family Faculty Meeting</w:t>
      </w:r>
    </w:p>
    <w:p w:rsidRPr="00E81C3C" w:rsidR="6DD5C3C0" w:rsidP="48C53B54" w:rsidRDefault="6DD5C3C0" w14:paraId="17E8165F" w14:textId="317294C4">
      <w:pPr>
        <w:jc w:val="center"/>
        <w:rPr>
          <w:b/>
          <w:bCs/>
          <w:color w:val="0070C0"/>
          <w:sz w:val="28"/>
          <w:szCs w:val="28"/>
        </w:rPr>
      </w:pPr>
      <w:r w:rsidRPr="00E81C3C">
        <w:rPr>
          <w:b/>
          <w:bCs/>
          <w:color w:val="0070C0"/>
          <w:sz w:val="24"/>
          <w:szCs w:val="24"/>
        </w:rPr>
        <w:t>23</w:t>
      </w:r>
      <w:r w:rsidR="00E81C3C">
        <w:rPr>
          <w:b/>
          <w:bCs/>
          <w:color w:val="0070C0"/>
          <w:sz w:val="24"/>
          <w:szCs w:val="24"/>
        </w:rPr>
        <w:t>rd</w:t>
      </w:r>
      <w:r w:rsidRPr="00E81C3C">
        <w:rPr>
          <w:b/>
          <w:bCs/>
          <w:color w:val="0070C0"/>
          <w:sz w:val="24"/>
          <w:szCs w:val="24"/>
        </w:rPr>
        <w:t xml:space="preserve"> March 2021 1:30pm Zoom</w:t>
      </w:r>
    </w:p>
    <w:p w:rsidR="48C53B54" w:rsidP="48C53B54" w:rsidRDefault="48C53B54" w14:paraId="012206B2" w14:textId="47B7B546">
      <w:bookmarkStart w:name="_GoBack" w:id="0"/>
      <w:bookmarkEnd w:id="0"/>
    </w:p>
    <w:p w:rsidRPr="00E81C3C" w:rsidR="6DD5C3C0" w:rsidP="48C53B54" w:rsidRDefault="6DD5C3C0" w14:paraId="3BA63CBF" w14:textId="0FB1E5ED">
      <w:pPr>
        <w:rPr>
          <w:b/>
          <w:bCs/>
          <w:color w:val="0070C0"/>
        </w:rPr>
      </w:pPr>
      <w:r w:rsidRPr="00E81C3C">
        <w:rPr>
          <w:b/>
          <w:bCs/>
          <w:color w:val="0070C0"/>
        </w:rPr>
        <w:t>Attendees</w:t>
      </w:r>
    </w:p>
    <w:p w:rsidR="07354AE8" w:rsidP="48C53B54" w:rsidRDefault="07354AE8" w14:paraId="16A02C0C" w14:textId="352B2298">
      <w:r>
        <w:t>Family Faculty: Kevin, Sharon, Lynn, Julia, Julie, Annette, Ian, Sean, Nicole, John, Hannah</w:t>
      </w:r>
      <w:r w:rsidR="537A3979">
        <w:t>, Mary</w:t>
      </w:r>
    </w:p>
    <w:p w:rsidR="07354AE8" w:rsidP="48C53B54" w:rsidRDefault="07354AE8" w14:paraId="31C5147F" w14:textId="2C91E31A">
      <w:r>
        <w:t xml:space="preserve">PenCRU: </w:t>
      </w:r>
      <w:r w:rsidR="6CEE53E4">
        <w:t>Chris, Bel, Annette, Alice, Fleur, Phil</w:t>
      </w:r>
    </w:p>
    <w:p w:rsidR="48C53B54" w:rsidP="48C53B54" w:rsidRDefault="7B6439AE" w14:paraId="420E95B7" w14:textId="31A812FE">
      <w:r>
        <w:t xml:space="preserve">Apologies: Rachel, Karen, </w:t>
      </w:r>
      <w:r w:rsidR="20016F52">
        <w:t>Lin, Ursula</w:t>
      </w:r>
      <w:r w:rsidR="00F157B4">
        <w:t>, Faye, Ruth, Antonia, Sarah</w:t>
      </w:r>
      <w:r w:rsidR="00E81C3C">
        <w:t>, Mary</w:t>
      </w:r>
    </w:p>
    <w:p w:rsidRPr="00E81C3C" w:rsidR="6DD5C3C0" w:rsidP="48C53B54" w:rsidRDefault="6DD5C3C0" w14:paraId="087A73A9" w14:textId="5AD8E5A7">
      <w:pPr>
        <w:rPr>
          <w:color w:val="0070C0"/>
        </w:rPr>
      </w:pPr>
      <w:r w:rsidRPr="00E81C3C">
        <w:rPr>
          <w:b/>
          <w:bCs/>
          <w:color w:val="0070C0"/>
        </w:rPr>
        <w:t>Welcome and icebreaker, ground</w:t>
      </w:r>
      <w:r w:rsidRPr="00E81C3C" w:rsidR="00F157B4">
        <w:rPr>
          <w:b/>
          <w:bCs/>
          <w:color w:val="0070C0"/>
        </w:rPr>
        <w:t xml:space="preserve"> </w:t>
      </w:r>
      <w:r w:rsidRPr="00E81C3C">
        <w:rPr>
          <w:b/>
          <w:bCs/>
          <w:color w:val="0070C0"/>
        </w:rPr>
        <w:t xml:space="preserve">rules </w:t>
      </w:r>
      <w:r w:rsidRPr="00E81C3C">
        <w:rPr>
          <w:color w:val="0070C0"/>
        </w:rPr>
        <w:tab/>
      </w:r>
    </w:p>
    <w:p w:rsidRPr="00E81C3C" w:rsidR="6DD5C3C0" w:rsidP="48C53B54" w:rsidRDefault="6DD5C3C0" w14:paraId="2E7AE2A9" w14:textId="464B52C9">
      <w:r w:rsidRPr="796435A2" w:rsidR="6DD5C3C0">
        <w:rPr>
          <w:b w:val="1"/>
          <w:bCs w:val="1"/>
          <w:color w:val="0070C0"/>
        </w:rPr>
        <w:t>Overview and funding update</w:t>
      </w:r>
      <w:r w:rsidR="00E81C3C">
        <w:rPr/>
        <w:t xml:space="preserve">: </w:t>
      </w:r>
      <w:r w:rsidR="00F157B4">
        <w:rPr/>
        <w:t>Chris is busy applying for s</w:t>
      </w:r>
      <w:r w:rsidR="32CCAC12">
        <w:rPr/>
        <w:t>eve</w:t>
      </w:r>
      <w:r w:rsidR="00F157B4">
        <w:rPr/>
        <w:t>ral grants</w:t>
      </w:r>
      <w:r w:rsidR="32CCAC12">
        <w:rPr/>
        <w:t xml:space="preserve"> </w:t>
      </w:r>
      <w:r w:rsidR="17ECAECE">
        <w:rPr/>
        <w:t>so we can continue</w:t>
      </w:r>
      <w:r w:rsidR="32CCAC12">
        <w:rPr/>
        <w:t xml:space="preserve"> our work</w:t>
      </w:r>
      <w:r w:rsidR="663228B8">
        <w:rPr/>
        <w:t xml:space="preserve"> in the years to come.</w:t>
      </w:r>
    </w:p>
    <w:p w:rsidRPr="00E81C3C" w:rsidR="6DD5C3C0" w:rsidP="48C53B54" w:rsidRDefault="6DD5C3C0" w14:paraId="4FA65E11" w14:textId="7AA92502">
      <w:pPr>
        <w:rPr>
          <w:b/>
          <w:bCs/>
          <w:color w:val="0070C0"/>
        </w:rPr>
      </w:pPr>
      <w:r w:rsidRPr="00E81C3C">
        <w:rPr>
          <w:b/>
          <w:bCs/>
          <w:color w:val="0070C0"/>
        </w:rPr>
        <w:t>Healthy Parent Carers Programme</w:t>
      </w:r>
      <w:r w:rsidR="00E81C3C">
        <w:rPr>
          <w:b/>
          <w:bCs/>
          <w:color w:val="0070C0"/>
        </w:rPr>
        <w:t xml:space="preserve"> Update</w:t>
      </w:r>
    </w:p>
    <w:p w:rsidR="6DD5C3C0" w:rsidP="48C53B54" w:rsidRDefault="6DD5C3C0" w14:paraId="056BD045" w14:textId="2488CFC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Charities: </w:t>
      </w:r>
      <w:r w:rsidR="2860E980">
        <w:t>Charit</w:t>
      </w:r>
      <w:r w:rsidR="00F157B4">
        <w:t>ies are engaged in the roll out of the programme. We’ve had</w:t>
      </w:r>
      <w:r>
        <w:t xml:space="preserve"> interest from NHS commis</w:t>
      </w:r>
      <w:r w:rsidR="072F29F7">
        <w:t>sioners</w:t>
      </w:r>
      <w:r w:rsidR="4A268BE1">
        <w:t xml:space="preserve"> nationwide. </w:t>
      </w:r>
      <w:r w:rsidR="4C3AA58C">
        <w:t xml:space="preserve"> </w:t>
      </w:r>
    </w:p>
    <w:p w:rsidR="3C48E982" w:rsidP="48C53B54" w:rsidRDefault="00E81C3C" w14:paraId="04666A70" w14:textId="34AAA5D3">
      <w:pPr>
        <w:pStyle w:val="ListParagraph"/>
        <w:numPr>
          <w:ilvl w:val="0"/>
          <w:numId w:val="2"/>
        </w:numPr>
        <w:rPr/>
      </w:pPr>
      <w:r w:rsidR="00E81C3C">
        <w:rPr/>
        <w:t xml:space="preserve">Online adaptation of manuals: </w:t>
      </w:r>
      <w:r w:rsidR="449B93C2">
        <w:rPr/>
        <w:t xml:space="preserve">Several manuals </w:t>
      </w:r>
      <w:r w:rsidR="00E81C3C">
        <w:rPr/>
        <w:t xml:space="preserve">are </w:t>
      </w:r>
      <w:proofErr w:type="gramStart"/>
      <w:r w:rsidR="449B93C2">
        <w:rPr/>
        <w:t>involved</w:t>
      </w:r>
      <w:proofErr w:type="gramEnd"/>
      <w:r w:rsidR="00E81C3C">
        <w:rPr/>
        <w:t xml:space="preserve"> and they all need adapting to online delivery. Bel and Annette have been working hard on this</w:t>
      </w:r>
      <w:r w:rsidR="6719C922">
        <w:rPr/>
        <w:t>.</w:t>
      </w:r>
    </w:p>
    <w:p w:rsidR="00E81C3C" w:rsidP="00E81C3C" w:rsidRDefault="57CC1266" w14:paraId="6B17E24E" w14:textId="12EE1258">
      <w:pPr>
        <w:pStyle w:val="ListParagraph"/>
        <w:numPr>
          <w:ilvl w:val="0"/>
          <w:numId w:val="2"/>
        </w:numPr>
        <w:rPr/>
      </w:pPr>
      <w:r w:rsidR="57CC1266">
        <w:rPr/>
        <w:t xml:space="preserve">Activities have been </w:t>
      </w:r>
      <w:proofErr w:type="spellStart"/>
      <w:r w:rsidR="57CC1266">
        <w:rPr/>
        <w:t>trialled</w:t>
      </w:r>
      <w:proofErr w:type="spellEnd"/>
      <w:r w:rsidR="57CC1266">
        <w:rPr/>
        <w:t xml:space="preserve"> by a Family Faculty subgroup. </w:t>
      </w:r>
      <w:r w:rsidR="1BF12A12">
        <w:rPr/>
        <w:t xml:space="preserve">Many thanks to them, their help </w:t>
      </w:r>
      <w:proofErr w:type="gramStart"/>
      <w:r w:rsidR="1BF12A12">
        <w:rPr/>
        <w:t>has</w:t>
      </w:r>
      <w:proofErr w:type="gramEnd"/>
      <w:r w:rsidR="1BF12A12">
        <w:rPr/>
        <w:t xml:space="preserve"> been invaluable. </w:t>
      </w:r>
      <w:r w:rsidR="00E81C3C">
        <w:rPr/>
        <w:t xml:space="preserve">Some people prefer an online course </w:t>
      </w:r>
      <w:r w:rsidR="57CC1266">
        <w:rPr/>
        <w:t>as t</w:t>
      </w:r>
      <w:r w:rsidR="289C5680">
        <w:rPr/>
        <w:t xml:space="preserve">hey can access the training without leaving home. </w:t>
      </w:r>
      <w:r w:rsidR="00E81C3C">
        <w:rPr/>
        <w:t xml:space="preserve">So </w:t>
      </w:r>
      <w:r w:rsidR="5415B65B">
        <w:rPr/>
        <w:t>going online</w:t>
      </w:r>
      <w:r w:rsidR="00E81C3C">
        <w:rPr/>
        <w:t xml:space="preserve"> o</w:t>
      </w:r>
      <w:r w:rsidR="289C5680">
        <w:rPr/>
        <w:t xml:space="preserve">ffers opportunities as well as challenges. </w:t>
      </w:r>
      <w:r w:rsidR="67413BB1">
        <w:rPr/>
        <w:t xml:space="preserve">The principles of the </w:t>
      </w:r>
      <w:proofErr w:type="spellStart"/>
      <w:r w:rsidR="67413BB1">
        <w:rPr/>
        <w:t>programme</w:t>
      </w:r>
      <w:proofErr w:type="spellEnd"/>
      <w:r w:rsidR="67413BB1">
        <w:rPr/>
        <w:t xml:space="preserve"> are so strong they tr</w:t>
      </w:r>
      <w:r w:rsidR="00E81C3C">
        <w:rPr/>
        <w:t>ansfer across the online barriers.</w:t>
      </w:r>
      <w:r w:rsidR="0CC1A0FB">
        <w:rPr/>
        <w:t xml:space="preserve"> </w:t>
      </w:r>
      <w:r w:rsidR="31D361E0">
        <w:rPr/>
        <w:t>Access to the course i</w:t>
      </w:r>
      <w:r w:rsidR="00E81C3C">
        <w:rPr/>
        <w:t>s widened with it being online but ot</w:t>
      </w:r>
      <w:r w:rsidR="31D361E0">
        <w:rPr/>
        <w:t xml:space="preserve">hers would prefer </w:t>
      </w:r>
      <w:r w:rsidR="00E81C3C">
        <w:rPr/>
        <w:t xml:space="preserve">to meet </w:t>
      </w:r>
      <w:r w:rsidR="31D361E0">
        <w:rPr/>
        <w:t xml:space="preserve">in person. </w:t>
      </w:r>
    </w:p>
    <w:p w:rsidR="00E81C3C" w:rsidP="00E81C3C" w:rsidRDefault="00E81C3C" w14:paraId="0BF258F0" w14:textId="77777777">
      <w:pPr>
        <w:pStyle w:val="ListParagraph"/>
        <w:numPr>
          <w:ilvl w:val="0"/>
          <w:numId w:val="2"/>
        </w:numPr>
      </w:pPr>
      <w:r>
        <w:t>The a</w:t>
      </w:r>
      <w:r w:rsidR="31D361E0">
        <w:t>im</w:t>
      </w:r>
      <w:r>
        <w:t xml:space="preserve"> of the programme</w:t>
      </w:r>
      <w:r w:rsidR="31D361E0">
        <w:t xml:space="preserve"> is to make parent carers more resilient</w:t>
      </w:r>
      <w:r w:rsidR="0CB25D5A">
        <w:t xml:space="preserve"> to life’s challenges.</w:t>
      </w:r>
    </w:p>
    <w:p w:rsidR="31D361E0" w:rsidP="00E81C3C" w:rsidRDefault="0CB25D5A" w14:paraId="7C90ECC9" w14:textId="520459B5">
      <w:pPr>
        <w:pStyle w:val="ListParagraph"/>
        <w:numPr>
          <w:ilvl w:val="0"/>
          <w:numId w:val="2"/>
        </w:numPr>
      </w:pPr>
      <w:r>
        <w:t xml:space="preserve"> </w:t>
      </w:r>
      <w:r w:rsidR="621B6FEC">
        <w:t>Involvement in the development of the programme has been therapeutic in itself</w:t>
      </w:r>
      <w:r w:rsidR="071E66F5">
        <w:t xml:space="preserve"> for some faculty members.</w:t>
      </w:r>
    </w:p>
    <w:p w:rsidR="00E81C3C" w:rsidP="00E81C3C" w:rsidRDefault="68799EE3" w14:paraId="4497142B" w14:textId="4B935A4E">
      <w:pPr>
        <w:pStyle w:val="ListParagraph"/>
        <w:numPr>
          <w:ilvl w:val="0"/>
          <w:numId w:val="2"/>
        </w:numPr>
        <w:rPr/>
      </w:pPr>
      <w:r w:rsidR="68799EE3">
        <w:rPr/>
        <w:t xml:space="preserve">We </w:t>
      </w:r>
      <w:r w:rsidR="020A1788">
        <w:rPr/>
        <w:t xml:space="preserve">recently </w:t>
      </w:r>
      <w:r w:rsidR="68799EE3">
        <w:rPr/>
        <w:t xml:space="preserve">presented to </w:t>
      </w:r>
      <w:r w:rsidR="2F97E075">
        <w:rPr/>
        <w:t>a group of</w:t>
      </w:r>
      <w:r w:rsidR="7B1FC0EA">
        <w:rPr/>
        <w:t xml:space="preserve"> </w:t>
      </w:r>
      <w:r w:rsidR="68799EE3">
        <w:rPr/>
        <w:t xml:space="preserve">SEND managers. Kate </w:t>
      </w:r>
      <w:proofErr w:type="gramStart"/>
      <w:r w:rsidR="68799EE3">
        <w:rPr/>
        <w:t>presented</w:t>
      </w:r>
      <w:proofErr w:type="gramEnd"/>
      <w:r w:rsidR="68799EE3">
        <w:rPr/>
        <w:t xml:space="preserve"> </w:t>
      </w:r>
      <w:hyperlink r:id="Raf2f91688a204e87">
        <w:r w:rsidRPr="796435A2" w:rsidR="68799EE3">
          <w:rPr>
            <w:rStyle w:val="Hyperlink"/>
          </w:rPr>
          <w:t>her story</w:t>
        </w:r>
      </w:hyperlink>
      <w:r w:rsidR="142E3EC9">
        <w:rPr/>
        <w:t xml:space="preserve"> about the benefits of HPC that she has experienced</w:t>
      </w:r>
      <w:r w:rsidR="7E50CC2D">
        <w:rPr/>
        <w:t xml:space="preserve"> and was very well received.</w:t>
      </w:r>
    </w:p>
    <w:p w:rsidRPr="00E81C3C" w:rsidR="5135F3FA" w:rsidP="48C53B54" w:rsidRDefault="5135F3FA" w14:paraId="4837B297" w14:textId="11896F4D">
      <w:pPr>
        <w:rPr>
          <w:b/>
          <w:bCs/>
          <w:color w:val="0070C0"/>
        </w:rPr>
      </w:pPr>
      <w:r w:rsidRPr="00E81C3C">
        <w:rPr>
          <w:b/>
          <w:bCs/>
          <w:color w:val="0070C0"/>
        </w:rPr>
        <w:t>Update on PhDs</w:t>
      </w:r>
    </w:p>
    <w:p w:rsidR="7931FA18" w:rsidP="48C53B54" w:rsidRDefault="7931FA18" w14:paraId="05E28E10" w14:textId="3E43D8AD">
      <w:r>
        <w:t>Do contact us if you’re interested in being involved in any of these projects</w:t>
      </w:r>
      <w:r w:rsidR="3097C916">
        <w:t xml:space="preserve">. For a full list see the </w:t>
      </w:r>
      <w:hyperlink r:id="rId12">
        <w:r w:rsidRPr="48C53B54" w:rsidR="3097C916">
          <w:rPr>
            <w:rStyle w:val="Hyperlink"/>
          </w:rPr>
          <w:t>Annual Report 2020.</w:t>
        </w:r>
      </w:hyperlink>
    </w:p>
    <w:p w:rsidR="00E81C3C" w:rsidP="48C53B54" w:rsidRDefault="5135F3FA" w14:paraId="36F60255" w14:textId="1EAB3E5E">
      <w:pPr>
        <w:pStyle w:val="ListParagraph"/>
        <w:numPr>
          <w:ilvl w:val="0"/>
          <w:numId w:val="3"/>
        </w:numPr>
        <w:rPr/>
      </w:pPr>
      <w:r w:rsidR="5135F3FA">
        <w:rPr/>
        <w:t>Phil</w:t>
      </w:r>
      <w:r w:rsidR="2190FF61">
        <w:rPr/>
        <w:t xml:space="preserve"> </w:t>
      </w:r>
      <w:proofErr w:type="spellStart"/>
      <w:r w:rsidR="2190FF61">
        <w:rPr/>
        <w:t>Harniess</w:t>
      </w:r>
      <w:proofErr w:type="spellEnd"/>
      <w:r w:rsidR="5135F3FA">
        <w:rPr/>
        <w:t xml:space="preserve"> is a </w:t>
      </w:r>
      <w:proofErr w:type="spellStart"/>
      <w:r w:rsidR="5135F3FA">
        <w:rPr/>
        <w:t>paediatric</w:t>
      </w:r>
      <w:proofErr w:type="spellEnd"/>
      <w:r w:rsidR="5135F3FA">
        <w:rPr/>
        <w:t xml:space="preserve"> physiotherapist </w:t>
      </w:r>
      <w:r w:rsidR="2DDA466F">
        <w:rPr/>
        <w:t>studying the effects of</w:t>
      </w:r>
      <w:r w:rsidR="5135F3FA">
        <w:rPr/>
        <w:t xml:space="preserve"> early engagement</w:t>
      </w:r>
      <w:r w:rsidR="1C23D3D2">
        <w:rPr/>
        <w:t xml:space="preserve"> of therapy</w:t>
      </w:r>
      <w:r w:rsidR="5135F3FA">
        <w:rPr/>
        <w:t xml:space="preserve"> with babies with cerebral palsy</w:t>
      </w:r>
      <w:r w:rsidR="0BF991AC">
        <w:rPr/>
        <w:t xml:space="preserve"> in London.</w:t>
      </w:r>
      <w:r w:rsidR="5135F3FA">
        <w:rPr/>
        <w:t xml:space="preserve"> </w:t>
      </w:r>
      <w:r w:rsidR="6BC710F9">
        <w:rPr/>
        <w:t xml:space="preserve">He interviews families and therapists after the sessions to see what works best. </w:t>
      </w:r>
    </w:p>
    <w:p w:rsidR="00E81C3C" w:rsidP="48C53B54" w:rsidRDefault="7EA10F8B" w14:paraId="02F32D04" w14:textId="0CBC7346">
      <w:pPr>
        <w:pStyle w:val="ListParagraph"/>
        <w:numPr>
          <w:ilvl w:val="0"/>
          <w:numId w:val="3"/>
        </w:numPr>
        <w:rPr/>
      </w:pPr>
      <w:r w:rsidR="7EA10F8B">
        <w:rPr/>
        <w:t xml:space="preserve">Rebound Therapy- </w:t>
      </w:r>
      <w:r w:rsidR="23724C89">
        <w:rPr/>
        <w:t xml:space="preserve">to improve </w:t>
      </w:r>
      <w:r w:rsidR="5B604D06">
        <w:rPr/>
        <w:t>chest health in children with</w:t>
      </w:r>
      <w:r w:rsidR="1FE7967A">
        <w:rPr/>
        <w:t xml:space="preserve"> neurological</w:t>
      </w:r>
      <w:r w:rsidR="45C59D8F">
        <w:rPr/>
        <w:t xml:space="preserve"> conditions.</w:t>
      </w:r>
    </w:p>
    <w:p w:rsidR="00E81C3C" w:rsidP="48C53B54" w:rsidRDefault="7EA10F8B" w14:paraId="0928D3BD" w14:textId="5762286A">
      <w:pPr>
        <w:pStyle w:val="ListParagraph"/>
        <w:numPr>
          <w:ilvl w:val="0"/>
          <w:numId w:val="3"/>
        </w:numPr>
        <w:rPr/>
      </w:pPr>
      <w:r w:rsidR="060A50DD">
        <w:rPr/>
        <w:t>F</w:t>
      </w:r>
      <w:r w:rsidR="7EA10F8B">
        <w:rPr/>
        <w:t>oot and ankle problems in children</w:t>
      </w:r>
      <w:r w:rsidR="13FFCD77">
        <w:rPr/>
        <w:t>.</w:t>
      </w:r>
    </w:p>
    <w:p w:rsidR="00E81C3C" w:rsidP="48C53B54" w:rsidRDefault="6F107C28" w14:paraId="31E65676" w14:textId="77777777">
      <w:pPr>
        <w:pStyle w:val="ListParagraph"/>
        <w:numPr>
          <w:ilvl w:val="0"/>
          <w:numId w:val="3"/>
        </w:numPr>
      </w:pPr>
      <w:r>
        <w:t>B</w:t>
      </w:r>
      <w:r w:rsidR="7EA10F8B">
        <w:t>otulinum toxi</w:t>
      </w:r>
      <w:r w:rsidR="35D0F975">
        <w:t xml:space="preserve">n use </w:t>
      </w:r>
      <w:r w:rsidR="30C479C1">
        <w:t xml:space="preserve">in </w:t>
      </w:r>
      <w:r w:rsidR="7EA10F8B">
        <w:t xml:space="preserve">children with </w:t>
      </w:r>
      <w:r w:rsidR="068E86FC">
        <w:t>cerebral palsy</w:t>
      </w:r>
      <w:r w:rsidR="791209DB">
        <w:t>.</w:t>
      </w:r>
    </w:p>
    <w:p w:rsidR="00E81C3C" w:rsidP="48C53B54" w:rsidRDefault="791209DB" w14:paraId="4339077E" w14:textId="77777777">
      <w:pPr>
        <w:pStyle w:val="ListParagraph"/>
        <w:numPr>
          <w:ilvl w:val="0"/>
          <w:numId w:val="3"/>
        </w:numPr>
      </w:pPr>
      <w:r>
        <w:t>Outcomes for children following lower limb orthopaedic surgery.</w:t>
      </w:r>
    </w:p>
    <w:p w:rsidR="00E81C3C" w:rsidP="48C53B54" w:rsidRDefault="06C5DBFB" w14:paraId="690833EE" w14:textId="77777777">
      <w:pPr>
        <w:pStyle w:val="ListParagraph"/>
        <w:numPr>
          <w:ilvl w:val="0"/>
          <w:numId w:val="3"/>
        </w:numPr>
      </w:pPr>
      <w:r>
        <w:t xml:space="preserve">The </w:t>
      </w:r>
      <w:r w:rsidR="7EA10F8B">
        <w:t>DoMore study</w:t>
      </w:r>
      <w:r w:rsidR="6001D428">
        <w:t xml:space="preserve"> looking at exercise for wheelchair users.</w:t>
      </w:r>
    </w:p>
    <w:p w:rsidR="00E81C3C" w:rsidP="48C53B54" w:rsidRDefault="5D53E5EA" w14:paraId="5258CAE1" w14:textId="77777777">
      <w:pPr>
        <w:pStyle w:val="ListParagraph"/>
        <w:numPr>
          <w:ilvl w:val="0"/>
          <w:numId w:val="3"/>
        </w:numPr>
      </w:pPr>
      <w:r>
        <w:t>Occupational therapy in schools for SEN children.</w:t>
      </w:r>
    </w:p>
    <w:p w:rsidR="00E81C3C" w:rsidP="48C53B54" w:rsidRDefault="5D53E5EA" w14:paraId="11183BF4" w14:textId="77777777">
      <w:pPr>
        <w:pStyle w:val="ListParagraph"/>
        <w:numPr>
          <w:ilvl w:val="0"/>
          <w:numId w:val="3"/>
        </w:numPr>
      </w:pPr>
      <w:r>
        <w:t>Neuromuscular functions following training in children with cerebral palsy.</w:t>
      </w:r>
    </w:p>
    <w:p w:rsidR="3A058C5E" w:rsidP="48C53B54" w:rsidRDefault="3A058C5E" w14:paraId="0CAAD60C" w14:textId="1569A629">
      <w:pPr>
        <w:pStyle w:val="ListParagraph"/>
        <w:numPr>
          <w:ilvl w:val="0"/>
          <w:numId w:val="3"/>
        </w:numPr>
      </w:pPr>
      <w:r>
        <w:t>Respiratory fitness and function in children with complex neurodisabilities.</w:t>
      </w:r>
    </w:p>
    <w:p w:rsidRPr="00E81C3C" w:rsidR="00E81C3C" w:rsidP="48C53B54" w:rsidRDefault="00E81C3C" w14:paraId="35A0AF8A" w14:textId="7B97517B">
      <w:pPr>
        <w:rPr>
          <w:b/>
          <w:bCs/>
          <w:color w:val="0070C0"/>
        </w:rPr>
      </w:pPr>
      <w:r w:rsidRPr="00E81C3C">
        <w:rPr>
          <w:b/>
          <w:bCs/>
          <w:color w:val="0070C0"/>
        </w:rPr>
        <w:t>Other Research Projects:</w:t>
      </w:r>
    </w:p>
    <w:p w:rsidRPr="00E81C3C" w:rsidR="360CFF7A" w:rsidP="48C53B54" w:rsidRDefault="7352400F" w14:paraId="0A76EDFB" w14:textId="3B091809">
      <w:pPr>
        <w:rPr>
          <w:b/>
          <w:bCs/>
        </w:rPr>
      </w:pPr>
      <w:r w:rsidRPr="48C53B54">
        <w:rPr>
          <w:b/>
          <w:bCs/>
        </w:rPr>
        <w:t>I</w:t>
      </w:r>
      <w:r w:rsidR="00E81C3C">
        <w:rPr>
          <w:b/>
          <w:bCs/>
        </w:rPr>
        <w:t xml:space="preserve">CoN Study: </w:t>
      </w:r>
      <w:r w:rsidR="360CFF7A">
        <w:t xml:space="preserve">Neurological surgeons and bowel nurses think many children can be more continent if intervention is early. </w:t>
      </w:r>
      <w:r w:rsidR="00E81C3C">
        <w:t>Sufficient number of a</w:t>
      </w:r>
      <w:r w:rsidR="360CFF7A">
        <w:t>ccessible toilets in the community</w:t>
      </w:r>
      <w:r w:rsidR="00E81C3C">
        <w:t xml:space="preserve"> is</w:t>
      </w:r>
      <w:r w:rsidR="59E6BB86">
        <w:t xml:space="preserve"> important. Over 600 parent carers took part, many</w:t>
      </w:r>
      <w:r w:rsidR="00E81C3C">
        <w:t xml:space="preserve"> of those in the S</w:t>
      </w:r>
      <w:r w:rsidR="59E6BB86">
        <w:t>o</w:t>
      </w:r>
      <w:r w:rsidR="00E81C3C">
        <w:t>uth W</w:t>
      </w:r>
      <w:r w:rsidR="59E6BB86">
        <w:t>est.</w:t>
      </w:r>
    </w:p>
    <w:p w:rsidRPr="00E81C3C" w:rsidR="41D8F85C" w:rsidP="48C53B54" w:rsidRDefault="41D8F85C" w14:paraId="77272F44" w14:textId="5429F918">
      <w:pPr>
        <w:rPr>
          <w:b w:val="1"/>
          <w:bCs w:val="1"/>
        </w:rPr>
      </w:pPr>
      <w:r w:rsidRPr="796435A2" w:rsidR="41D8F85C">
        <w:rPr>
          <w:b w:val="1"/>
          <w:bCs w:val="1"/>
        </w:rPr>
        <w:t>Hospital Communications</w:t>
      </w:r>
      <w:r w:rsidRPr="796435A2" w:rsidR="00E81C3C">
        <w:rPr>
          <w:b w:val="1"/>
          <w:bCs w:val="1"/>
        </w:rPr>
        <w:t xml:space="preserve">: </w:t>
      </w:r>
      <w:r w:rsidR="1FDC4A12">
        <w:rPr>
          <w:b w:val="0"/>
          <w:bCs w:val="0"/>
        </w:rPr>
        <w:t>The</w:t>
      </w:r>
      <w:r w:rsidRPr="796435A2" w:rsidR="1FDC4A12">
        <w:rPr>
          <w:b w:val="1"/>
          <w:bCs w:val="1"/>
        </w:rPr>
        <w:t xml:space="preserve"> </w:t>
      </w:r>
      <w:r w:rsidR="41D8F85C">
        <w:rPr/>
        <w:t>University of Exeter are using our project with the</w:t>
      </w:r>
      <w:r w:rsidR="1B0D00AE">
        <w:rPr/>
        <w:t>ir</w:t>
      </w:r>
      <w:r w:rsidR="00E81C3C">
        <w:rPr/>
        <w:t xml:space="preserve"> trainee nurses. It has also been</w:t>
      </w:r>
      <w:r w:rsidR="41D8F85C">
        <w:rPr/>
        <w:t xml:space="preserve"> used in Portsmouth. </w:t>
      </w:r>
      <w:r w:rsidR="00E81C3C">
        <w:rPr/>
        <w:t>Our manual is very accessible so easily used by trainers.</w:t>
      </w:r>
      <w:r w:rsidR="41D8F85C">
        <w:rPr/>
        <w:t xml:space="preserve"> </w:t>
      </w:r>
      <w:r w:rsidR="660852AD">
        <w:rPr/>
        <w:t xml:space="preserve">The </w:t>
      </w:r>
      <w:proofErr w:type="spellStart"/>
      <w:r w:rsidR="660852AD">
        <w:rPr/>
        <w:t>programme</w:t>
      </w:r>
      <w:proofErr w:type="spellEnd"/>
      <w:r w:rsidR="660852AD">
        <w:rPr/>
        <w:t xml:space="preserve"> is </w:t>
      </w:r>
      <w:r w:rsidR="00E81C3C">
        <w:rPr/>
        <w:t xml:space="preserve">also </w:t>
      </w:r>
      <w:r w:rsidR="660852AD">
        <w:rPr/>
        <w:t>a</w:t>
      </w:r>
      <w:r w:rsidR="41D8F85C">
        <w:rPr/>
        <w:t xml:space="preserve">bout to be delivered on </w:t>
      </w:r>
      <w:r w:rsidR="5D971C4D">
        <w:rPr/>
        <w:t>Zoom.</w:t>
      </w:r>
    </w:p>
    <w:p w:rsidRPr="00E81C3C" w:rsidR="1957FEF7" w:rsidP="48C53B54" w:rsidRDefault="5D971C4D" w14:paraId="0CA97AF5" w14:textId="3F49B7EA">
      <w:pPr>
        <w:rPr>
          <w:b/>
          <w:bCs/>
        </w:rPr>
      </w:pPr>
      <w:r w:rsidRPr="48C53B54">
        <w:rPr>
          <w:b/>
          <w:bCs/>
        </w:rPr>
        <w:t>Parrot Study</w:t>
      </w:r>
      <w:r w:rsidR="00E81C3C">
        <w:rPr>
          <w:b/>
          <w:bCs/>
        </w:rPr>
        <w:t>:</w:t>
      </w:r>
      <w:r w:rsidRPr="48C53B54" w:rsidR="1957FEF7">
        <w:rPr>
          <w:b/>
          <w:bCs/>
        </w:rPr>
        <w:t xml:space="preserve"> Prophylactic antiobiotics to prevent recurrent lower respiratory tract infections.</w:t>
      </w:r>
      <w:r w:rsidR="00E81C3C">
        <w:rPr>
          <w:b/>
          <w:bCs/>
        </w:rPr>
        <w:t xml:space="preserve"> </w:t>
      </w:r>
      <w:r w:rsidR="1957FEF7">
        <w:t>Led by a team in Liverpool, research has been slow during the pandemic as there have been fewer respiratory infections.</w:t>
      </w:r>
    </w:p>
    <w:p w:rsidR="5D971C4D" w:rsidP="48C53B54" w:rsidRDefault="5D971C4D" w14:paraId="1567B44F" w14:textId="176DA678">
      <w:r w:rsidRPr="00E81C3C">
        <w:rPr>
          <w:b/>
        </w:rPr>
        <w:t>Intensive Interaction:</w:t>
      </w:r>
      <w:r w:rsidR="00E81C3C">
        <w:t xml:space="preserve"> A way of communicating</w:t>
      </w:r>
      <w:r>
        <w:t xml:space="preserve"> with children with profound learning difficulties. </w:t>
      </w:r>
      <w:r w:rsidR="1892D116">
        <w:t xml:space="preserve">Project on hold at present as the leaders aren’t available. </w:t>
      </w:r>
    </w:p>
    <w:p w:rsidRPr="00E81C3C" w:rsidR="66EDDB51" w:rsidP="48C53B54" w:rsidRDefault="66EDDB51" w14:paraId="570163F4" w14:textId="3B401E37">
      <w:pPr>
        <w:rPr>
          <w:b/>
          <w:bCs/>
          <w:color w:val="0070C0"/>
        </w:rPr>
      </w:pPr>
      <w:r w:rsidRPr="00E81C3C">
        <w:rPr>
          <w:b/>
          <w:bCs/>
          <w:color w:val="0070C0"/>
        </w:rPr>
        <w:t xml:space="preserve">Further </w:t>
      </w:r>
      <w:r w:rsidRPr="00E81C3C" w:rsidR="1892D116">
        <w:rPr>
          <w:b/>
          <w:bCs/>
          <w:color w:val="0070C0"/>
        </w:rPr>
        <w:t>Comments:</w:t>
      </w:r>
    </w:p>
    <w:p w:rsidR="1892D116" w:rsidP="48C53B54" w:rsidRDefault="1892D116" w14:paraId="1F283038" w14:textId="6FA402FE">
      <w:r>
        <w:t>HPC project is particularly notable, e</w:t>
      </w:r>
      <w:r w:rsidR="51C41AAF">
        <w:t>spe</w:t>
      </w:r>
      <w:r w:rsidR="00F157B4">
        <w:t>cially Kate’s story</w:t>
      </w:r>
      <w:r w:rsidR="51C41AAF">
        <w:t>.</w:t>
      </w:r>
      <w:r w:rsidR="752F0E11">
        <w:t xml:space="preserve"> The HPC project </w:t>
      </w:r>
      <w:r w:rsidR="0D90B60B">
        <w:t xml:space="preserve">spreading </w:t>
      </w:r>
      <w:r w:rsidR="752F0E11">
        <w:t>national</w:t>
      </w:r>
      <w:r w:rsidR="4CECCD5A">
        <w:t>ly</w:t>
      </w:r>
      <w:r w:rsidR="752F0E11">
        <w:t xml:space="preserve"> has</w:t>
      </w:r>
      <w:r w:rsidR="00E81C3C">
        <w:t xml:space="preserve"> the</w:t>
      </w:r>
      <w:r w:rsidR="752F0E11">
        <w:t xml:space="preserve"> potential to make a big impact for parent carers. </w:t>
      </w:r>
    </w:p>
    <w:p w:rsidR="1892D116" w:rsidP="48C53B54" w:rsidRDefault="1892D116" w14:paraId="3F69841C" w14:textId="345D98A5">
      <w:r>
        <w:t>We’re looking forward to being back together again in person</w:t>
      </w:r>
      <w:r w:rsidR="00E81C3C">
        <w:t>,</w:t>
      </w:r>
      <w:r>
        <w:t xml:space="preserve"> but appreciative of the technology that brings us together. </w:t>
      </w:r>
      <w:r w:rsidR="00E81C3C">
        <w:t xml:space="preserve">Thank you to everyone for </w:t>
      </w:r>
      <w:r w:rsidR="00F17727">
        <w:t>coming; your input is invaluable.</w:t>
      </w:r>
    </w:p>
    <w:p w:rsidR="48C53B54" w:rsidP="48C53B54" w:rsidRDefault="48C53B54" w14:paraId="532AFB38" w14:textId="1FD7384E"/>
    <w:p w:rsidR="48C53B54" w:rsidP="48C53B54" w:rsidRDefault="48C53B54" w14:paraId="76328C8E" w14:textId="43D7CE9E"/>
    <w:sectPr w:rsidR="48C53B54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F0" w:rsidP="00495DF0" w:rsidRDefault="00495DF0" w14:paraId="47256CCF" w14:textId="77777777">
      <w:pPr>
        <w:spacing w:after="0" w:line="240" w:lineRule="auto"/>
      </w:pPr>
      <w:r>
        <w:separator/>
      </w:r>
    </w:p>
  </w:endnote>
  <w:endnote w:type="continuationSeparator" w:id="0">
    <w:p w:rsidR="00495DF0" w:rsidP="00495DF0" w:rsidRDefault="00495DF0" w14:paraId="4B181D9B" w14:textId="77777777">
      <w:pPr>
        <w:spacing w:after="0" w:line="240" w:lineRule="auto"/>
      </w:pPr>
      <w:r>
        <w:continuationSeparator/>
      </w:r>
    </w:p>
  </w:endnote>
  <w:endnote w:type="continuationNotice" w:id="1">
    <w:p w:rsidR="002C5090" w:rsidRDefault="002C5090" w14:paraId="00EDC49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F0" w:rsidP="00495DF0" w:rsidRDefault="00495DF0" w14:paraId="76A1A540" w14:textId="77777777">
      <w:pPr>
        <w:spacing w:after="0" w:line="240" w:lineRule="auto"/>
      </w:pPr>
      <w:r>
        <w:separator/>
      </w:r>
    </w:p>
  </w:footnote>
  <w:footnote w:type="continuationSeparator" w:id="0">
    <w:p w:rsidR="00495DF0" w:rsidP="00495DF0" w:rsidRDefault="00495DF0" w14:paraId="0DF8EBA8" w14:textId="77777777">
      <w:pPr>
        <w:spacing w:after="0" w:line="240" w:lineRule="auto"/>
      </w:pPr>
      <w:r>
        <w:continuationSeparator/>
      </w:r>
    </w:p>
  </w:footnote>
  <w:footnote w:type="continuationNotice" w:id="1">
    <w:p w:rsidR="002C5090" w:rsidRDefault="002C5090" w14:paraId="371EDC4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F0" w:rsidRDefault="00495DF0" w14:paraId="2AD5FD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F35"/>
    <w:multiLevelType w:val="hybridMultilevel"/>
    <w:tmpl w:val="1550EEA0"/>
    <w:lvl w:ilvl="0" w:tplc="27B22144">
      <w:start w:val="1"/>
      <w:numFmt w:val="decimal"/>
      <w:lvlText w:val="%1."/>
      <w:lvlJc w:val="left"/>
      <w:pPr>
        <w:ind w:left="720" w:hanging="360"/>
      </w:pPr>
    </w:lvl>
    <w:lvl w:ilvl="1" w:tplc="B89851AE">
      <w:start w:val="1"/>
      <w:numFmt w:val="lowerLetter"/>
      <w:lvlText w:val="%2."/>
      <w:lvlJc w:val="left"/>
      <w:pPr>
        <w:ind w:left="1440" w:hanging="360"/>
      </w:pPr>
    </w:lvl>
    <w:lvl w:ilvl="2" w:tplc="1360C32A">
      <w:start w:val="1"/>
      <w:numFmt w:val="lowerRoman"/>
      <w:lvlText w:val="%3."/>
      <w:lvlJc w:val="right"/>
      <w:pPr>
        <w:ind w:left="2160" w:hanging="180"/>
      </w:pPr>
    </w:lvl>
    <w:lvl w:ilvl="3" w:tplc="C54ECC00">
      <w:start w:val="1"/>
      <w:numFmt w:val="decimal"/>
      <w:lvlText w:val="%4."/>
      <w:lvlJc w:val="left"/>
      <w:pPr>
        <w:ind w:left="2880" w:hanging="360"/>
      </w:pPr>
    </w:lvl>
    <w:lvl w:ilvl="4" w:tplc="91D6552E">
      <w:start w:val="1"/>
      <w:numFmt w:val="lowerLetter"/>
      <w:lvlText w:val="%5."/>
      <w:lvlJc w:val="left"/>
      <w:pPr>
        <w:ind w:left="3600" w:hanging="360"/>
      </w:pPr>
    </w:lvl>
    <w:lvl w:ilvl="5" w:tplc="2DC0675A">
      <w:start w:val="1"/>
      <w:numFmt w:val="lowerRoman"/>
      <w:lvlText w:val="%6."/>
      <w:lvlJc w:val="right"/>
      <w:pPr>
        <w:ind w:left="4320" w:hanging="180"/>
      </w:pPr>
    </w:lvl>
    <w:lvl w:ilvl="6" w:tplc="7E6C7A86">
      <w:start w:val="1"/>
      <w:numFmt w:val="decimal"/>
      <w:lvlText w:val="%7."/>
      <w:lvlJc w:val="left"/>
      <w:pPr>
        <w:ind w:left="5040" w:hanging="360"/>
      </w:pPr>
    </w:lvl>
    <w:lvl w:ilvl="7" w:tplc="F0E2B9C2">
      <w:start w:val="1"/>
      <w:numFmt w:val="lowerLetter"/>
      <w:lvlText w:val="%8."/>
      <w:lvlJc w:val="left"/>
      <w:pPr>
        <w:ind w:left="5760" w:hanging="360"/>
      </w:pPr>
    </w:lvl>
    <w:lvl w:ilvl="8" w:tplc="B7666E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1A5"/>
    <w:multiLevelType w:val="hybridMultilevel"/>
    <w:tmpl w:val="417C9D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6E566B"/>
    <w:multiLevelType w:val="hybridMultilevel"/>
    <w:tmpl w:val="2102A704"/>
    <w:lvl w:ilvl="0" w:tplc="ECA29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80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6E85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C95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48F9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42E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3AFB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9A0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2A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9E9A8C"/>
    <w:rsid w:val="00121066"/>
    <w:rsid w:val="002C5090"/>
    <w:rsid w:val="00495DF0"/>
    <w:rsid w:val="0087EF5E"/>
    <w:rsid w:val="00B76A79"/>
    <w:rsid w:val="00E81C3C"/>
    <w:rsid w:val="00F157B4"/>
    <w:rsid w:val="00F17727"/>
    <w:rsid w:val="01E55590"/>
    <w:rsid w:val="020A1788"/>
    <w:rsid w:val="052C6AC1"/>
    <w:rsid w:val="052F4291"/>
    <w:rsid w:val="058E22B1"/>
    <w:rsid w:val="060A50DD"/>
    <w:rsid w:val="068E86FC"/>
    <w:rsid w:val="069E64CE"/>
    <w:rsid w:val="06C5DBFB"/>
    <w:rsid w:val="071E66F5"/>
    <w:rsid w:val="072F29F7"/>
    <w:rsid w:val="07354AE8"/>
    <w:rsid w:val="07A34C6D"/>
    <w:rsid w:val="0B49AAA6"/>
    <w:rsid w:val="0BF991AC"/>
    <w:rsid w:val="0CB25D5A"/>
    <w:rsid w:val="0CC1A0FB"/>
    <w:rsid w:val="0D8096E2"/>
    <w:rsid w:val="0D90B60B"/>
    <w:rsid w:val="0E2899B8"/>
    <w:rsid w:val="0E28A450"/>
    <w:rsid w:val="0E3D11E8"/>
    <w:rsid w:val="0FCC6237"/>
    <w:rsid w:val="10A600AE"/>
    <w:rsid w:val="1122E19A"/>
    <w:rsid w:val="11E74A11"/>
    <w:rsid w:val="121446AD"/>
    <w:rsid w:val="1277EA0C"/>
    <w:rsid w:val="1395FA08"/>
    <w:rsid w:val="13FFCD77"/>
    <w:rsid w:val="14157F44"/>
    <w:rsid w:val="142E3EC9"/>
    <w:rsid w:val="16F2DC6B"/>
    <w:rsid w:val="16F98A1F"/>
    <w:rsid w:val="17519796"/>
    <w:rsid w:val="17ECAECE"/>
    <w:rsid w:val="1892D116"/>
    <w:rsid w:val="18F4DA92"/>
    <w:rsid w:val="1957FEF7"/>
    <w:rsid w:val="1A1F0B10"/>
    <w:rsid w:val="1B0D00AE"/>
    <w:rsid w:val="1B60C948"/>
    <w:rsid w:val="1BF12A12"/>
    <w:rsid w:val="1C23D3D2"/>
    <w:rsid w:val="1D8FE847"/>
    <w:rsid w:val="1EFAB73B"/>
    <w:rsid w:val="1FDC4A12"/>
    <w:rsid w:val="1FE7967A"/>
    <w:rsid w:val="20016F52"/>
    <w:rsid w:val="200D25A3"/>
    <w:rsid w:val="20343A6B"/>
    <w:rsid w:val="215FDBC8"/>
    <w:rsid w:val="2189100C"/>
    <w:rsid w:val="2190FF61"/>
    <w:rsid w:val="21A23869"/>
    <w:rsid w:val="223AED13"/>
    <w:rsid w:val="2248E80A"/>
    <w:rsid w:val="22CC6E68"/>
    <w:rsid w:val="2300FE66"/>
    <w:rsid w:val="23724C89"/>
    <w:rsid w:val="24B088B9"/>
    <w:rsid w:val="25097E79"/>
    <w:rsid w:val="26D283BD"/>
    <w:rsid w:val="2860E980"/>
    <w:rsid w:val="286A4F36"/>
    <w:rsid w:val="28728C9B"/>
    <w:rsid w:val="28887124"/>
    <w:rsid w:val="289C5680"/>
    <w:rsid w:val="28B21C1D"/>
    <w:rsid w:val="2941012E"/>
    <w:rsid w:val="2A6402DD"/>
    <w:rsid w:val="2AC91D2D"/>
    <w:rsid w:val="2B861DFB"/>
    <w:rsid w:val="2BAA2D5D"/>
    <w:rsid w:val="2C78A1F0"/>
    <w:rsid w:val="2CD971B5"/>
    <w:rsid w:val="2DDA466F"/>
    <w:rsid w:val="2DF3E170"/>
    <w:rsid w:val="2E01B8FE"/>
    <w:rsid w:val="2E147251"/>
    <w:rsid w:val="2EE1CE1F"/>
    <w:rsid w:val="2F97E075"/>
    <w:rsid w:val="2FB042B2"/>
    <w:rsid w:val="30938309"/>
    <w:rsid w:val="3097C916"/>
    <w:rsid w:val="30C479C1"/>
    <w:rsid w:val="31D361E0"/>
    <w:rsid w:val="32CCAC12"/>
    <w:rsid w:val="3362D7B5"/>
    <w:rsid w:val="35D0F975"/>
    <w:rsid w:val="360CFF7A"/>
    <w:rsid w:val="36EE58CD"/>
    <w:rsid w:val="3713D528"/>
    <w:rsid w:val="374285E5"/>
    <w:rsid w:val="37C9718E"/>
    <w:rsid w:val="38E5B6EC"/>
    <w:rsid w:val="3985A4FE"/>
    <w:rsid w:val="39E005A4"/>
    <w:rsid w:val="3A058C5E"/>
    <w:rsid w:val="3A37EEFF"/>
    <w:rsid w:val="3AAEA175"/>
    <w:rsid w:val="3B2E2842"/>
    <w:rsid w:val="3BA1C25E"/>
    <w:rsid w:val="3C48E982"/>
    <w:rsid w:val="3CF0919E"/>
    <w:rsid w:val="3D9E9A8C"/>
    <w:rsid w:val="3E471101"/>
    <w:rsid w:val="3F585174"/>
    <w:rsid w:val="3FBB5B16"/>
    <w:rsid w:val="3FE2E162"/>
    <w:rsid w:val="3FF27765"/>
    <w:rsid w:val="40F421D5"/>
    <w:rsid w:val="417DC055"/>
    <w:rsid w:val="417EB1C3"/>
    <w:rsid w:val="41D8F85C"/>
    <w:rsid w:val="431990B6"/>
    <w:rsid w:val="43F9B7B7"/>
    <w:rsid w:val="449B93C2"/>
    <w:rsid w:val="45C59D8F"/>
    <w:rsid w:val="465B3F5C"/>
    <w:rsid w:val="46B09C41"/>
    <w:rsid w:val="47F382ED"/>
    <w:rsid w:val="47F70FBD"/>
    <w:rsid w:val="48C53B54"/>
    <w:rsid w:val="4958FCE8"/>
    <w:rsid w:val="495DD399"/>
    <w:rsid w:val="49B0CCDD"/>
    <w:rsid w:val="49FCC646"/>
    <w:rsid w:val="4A268BE1"/>
    <w:rsid w:val="4C3AA58C"/>
    <w:rsid w:val="4C48919B"/>
    <w:rsid w:val="4CECCD5A"/>
    <w:rsid w:val="4EE64DC8"/>
    <w:rsid w:val="5135F3FA"/>
    <w:rsid w:val="51C41AAF"/>
    <w:rsid w:val="525C3276"/>
    <w:rsid w:val="52894890"/>
    <w:rsid w:val="528A217F"/>
    <w:rsid w:val="53283E91"/>
    <w:rsid w:val="537A3979"/>
    <w:rsid w:val="5415B65B"/>
    <w:rsid w:val="54D37267"/>
    <w:rsid w:val="55A347A7"/>
    <w:rsid w:val="57CC1266"/>
    <w:rsid w:val="5802E4C8"/>
    <w:rsid w:val="581A2953"/>
    <w:rsid w:val="59A7D4F8"/>
    <w:rsid w:val="59E6BB86"/>
    <w:rsid w:val="5A953364"/>
    <w:rsid w:val="5B604D06"/>
    <w:rsid w:val="5C74CBC4"/>
    <w:rsid w:val="5CC64D5D"/>
    <w:rsid w:val="5D53E5EA"/>
    <w:rsid w:val="5D971C4D"/>
    <w:rsid w:val="5E554172"/>
    <w:rsid w:val="6001D428"/>
    <w:rsid w:val="604E6E1B"/>
    <w:rsid w:val="619A9BDF"/>
    <w:rsid w:val="61D9BD41"/>
    <w:rsid w:val="621B6FEC"/>
    <w:rsid w:val="660852AD"/>
    <w:rsid w:val="663228B8"/>
    <w:rsid w:val="66AD2E64"/>
    <w:rsid w:val="66EDDB51"/>
    <w:rsid w:val="6719C922"/>
    <w:rsid w:val="67413BB1"/>
    <w:rsid w:val="677E7016"/>
    <w:rsid w:val="67F00A78"/>
    <w:rsid w:val="68075323"/>
    <w:rsid w:val="68799EE3"/>
    <w:rsid w:val="68AB2B33"/>
    <w:rsid w:val="691A4077"/>
    <w:rsid w:val="694213F5"/>
    <w:rsid w:val="6B56B308"/>
    <w:rsid w:val="6BC710F9"/>
    <w:rsid w:val="6C964C90"/>
    <w:rsid w:val="6CEE53E4"/>
    <w:rsid w:val="6D21C225"/>
    <w:rsid w:val="6DD5C3C0"/>
    <w:rsid w:val="6F107C28"/>
    <w:rsid w:val="70AB1751"/>
    <w:rsid w:val="70C10CED"/>
    <w:rsid w:val="70EF4294"/>
    <w:rsid w:val="70F77FF9"/>
    <w:rsid w:val="71040B9E"/>
    <w:rsid w:val="7352400F"/>
    <w:rsid w:val="745587E0"/>
    <w:rsid w:val="7456E4A0"/>
    <w:rsid w:val="74903EFC"/>
    <w:rsid w:val="752F0E11"/>
    <w:rsid w:val="779C8166"/>
    <w:rsid w:val="791209DB"/>
    <w:rsid w:val="7931FA18"/>
    <w:rsid w:val="795C3E66"/>
    <w:rsid w:val="796435A2"/>
    <w:rsid w:val="79951312"/>
    <w:rsid w:val="7A8F988C"/>
    <w:rsid w:val="7B1FC0EA"/>
    <w:rsid w:val="7B6439AE"/>
    <w:rsid w:val="7B6A6172"/>
    <w:rsid w:val="7C7435B7"/>
    <w:rsid w:val="7D08A733"/>
    <w:rsid w:val="7E128085"/>
    <w:rsid w:val="7E50CC2D"/>
    <w:rsid w:val="7EA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E9A8C"/>
  <w15:chartTrackingRefBased/>
  <w15:docId w15:val="{2811CD4D-3A64-4161-8EC7-A0DA396E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DF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DF0"/>
  </w:style>
  <w:style w:type="paragraph" w:styleId="Footer">
    <w:name w:val="footer"/>
    <w:basedOn w:val="Normal"/>
    <w:link w:val="FooterChar"/>
    <w:uiPriority w:val="99"/>
    <w:unhideWhenUsed/>
    <w:rsid w:val="00495DF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pencru.org/media/universityofexeter/medicalschool/subsites/pencru/pdfs/PenCRU_Annual_Report_2020.pdf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://www.pencru.org/aboutus/news/title_850257_en.php" TargetMode="External" Id="Raf2f91688a204e87" /><Relationship Type="http://schemas.openxmlformats.org/officeDocument/2006/relationships/image" Target="/media/image3.jpg" Id="R9a48c6baff1143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2A5D4C18C10419803B2C68BE7ADE3" ma:contentTypeVersion="12" ma:contentTypeDescription="Create a new document." ma:contentTypeScope="" ma:versionID="0cbb6a0e0849b179f5872695428c7494">
  <xsd:schema xmlns:xsd="http://www.w3.org/2001/XMLSchema" xmlns:xs="http://www.w3.org/2001/XMLSchema" xmlns:p="http://schemas.microsoft.com/office/2006/metadata/properties" xmlns:ns2="cc197201-7af8-469d-aabe-94ce879bc7d1" xmlns:ns3="cd3e30e4-aebf-4098-887e-e255c1e7679f" targetNamespace="http://schemas.microsoft.com/office/2006/metadata/properties" ma:root="true" ma:fieldsID="375e93157ab111a96dba962b66398e7b" ns2:_="" ns3:_="">
    <xsd:import namespace="cc197201-7af8-469d-aabe-94ce879bc7d1"/>
    <xsd:import namespace="cd3e30e4-aebf-4098-887e-e255c1e76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97201-7af8-469d-aabe-94ce879b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30e4-aebf-4098-887e-e255c1e76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B6E04-CC99-4D21-933A-FB514A973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97201-7af8-469d-aabe-94ce879bc7d1"/>
    <ds:schemaRef ds:uri="cd3e30e4-aebf-4098-887e-e255c1e76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064FA-9C43-4E26-887C-7CEFA3614899}">
  <ds:schemaRefs>
    <ds:schemaRef ds:uri="http://schemas.microsoft.com/office/2006/documentManagement/types"/>
    <ds:schemaRef ds:uri="cd3e30e4-aebf-4098-887e-e255c1e7679f"/>
    <ds:schemaRef ds:uri="http://purl.org/dc/terms/"/>
    <ds:schemaRef ds:uri="http://schemas.openxmlformats.org/package/2006/metadata/core-properties"/>
    <ds:schemaRef ds:uri="cc197201-7af8-469d-aabe-94ce879bc7d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B7D3A0-D266-4E32-A4B0-2485A75E6B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Fleur</dc:creator>
  <cp:keywords/>
  <dc:description/>
  <cp:lastModifiedBy>Boyle, Fleur</cp:lastModifiedBy>
  <cp:revision>5</cp:revision>
  <dcterms:created xsi:type="dcterms:W3CDTF">2021-03-23T13:57:00Z</dcterms:created>
  <dcterms:modified xsi:type="dcterms:W3CDTF">2021-03-24T10:09:01Z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0x0101007BD2A5D4C18C10419803B2C68BE7ADE3</vt:lpwstr>
  </property>
</Properties>
</file>